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94235" w14:textId="0005DD4E" w:rsidR="00A00553" w:rsidRDefault="00BD1F98" w:rsidP="00074980">
      <w:pPr>
        <w:jc w:val="center"/>
      </w:pPr>
      <w:r>
        <w:rPr>
          <w:rFonts w:hint="eastAsia"/>
          <w:noProof/>
        </w:rPr>
        <mc:AlternateContent>
          <mc:Choice Requires="wps">
            <w:drawing>
              <wp:anchor distT="0" distB="0" distL="114300" distR="114300" simplePos="0" relativeHeight="251659264" behindDoc="0" locked="0" layoutInCell="1" allowOverlap="1" wp14:anchorId="7C07A7DD" wp14:editId="4FF289A2">
                <wp:simplePos x="0" y="0"/>
                <wp:positionH relativeFrom="column">
                  <wp:posOffset>139065</wp:posOffset>
                </wp:positionH>
                <wp:positionV relativeFrom="paragraph">
                  <wp:posOffset>-708660</wp:posOffset>
                </wp:positionV>
                <wp:extent cx="525780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57800" cy="68580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14:paraId="3F1A009F" w14:textId="733F88FB" w:rsidR="00BD1F98" w:rsidRPr="00D8775C" w:rsidRDefault="008E4AF2" w:rsidP="00DF4695">
                            <w:pPr>
                              <w:spacing w:line="300" w:lineRule="exact"/>
                              <w:jc w:val="center"/>
                              <w:rPr>
                                <w:b/>
                                <w:sz w:val="18"/>
                                <w:szCs w:val="18"/>
                              </w:rPr>
                            </w:pPr>
                            <w:r w:rsidRPr="00D8775C">
                              <w:rPr>
                                <w:rFonts w:hint="eastAsia"/>
                                <w:b/>
                                <w:sz w:val="18"/>
                                <w:szCs w:val="18"/>
                              </w:rPr>
                              <w:t>【参考】</w:t>
                            </w:r>
                            <w:r w:rsidR="00DD4A4E" w:rsidRPr="00D8775C">
                              <w:rPr>
                                <w:rFonts w:hint="eastAsia"/>
                                <w:b/>
                                <w:sz w:val="18"/>
                                <w:szCs w:val="18"/>
                              </w:rPr>
                              <w:t>スピーチ原稿フォーマット</w:t>
                            </w:r>
                          </w:p>
                          <w:p w14:paraId="300D1348" w14:textId="6A5E1C73" w:rsidR="00BD1F98" w:rsidRPr="00D8775C" w:rsidRDefault="00DD4A4E" w:rsidP="00DF4695">
                            <w:pPr>
                              <w:spacing w:line="300" w:lineRule="exact"/>
                              <w:jc w:val="center"/>
                              <w:rPr>
                                <w:b/>
                                <w:sz w:val="18"/>
                                <w:szCs w:val="18"/>
                              </w:rPr>
                            </w:pPr>
                            <w:r w:rsidRPr="00D8775C">
                              <w:rPr>
                                <w:rFonts w:hint="eastAsia"/>
                                <w:b/>
                                <w:sz w:val="18"/>
                                <w:szCs w:val="18"/>
                              </w:rPr>
                              <w:t>（</w:t>
                            </w:r>
                            <w:r w:rsidR="00FF7941" w:rsidRPr="00D8775C">
                              <w:rPr>
                                <w:rFonts w:hint="eastAsia"/>
                                <w:b/>
                                <w:sz w:val="18"/>
                                <w:szCs w:val="18"/>
                              </w:rPr>
                              <w:t>A4</w:t>
                            </w:r>
                            <w:r w:rsidR="00FF7941" w:rsidRPr="00D8775C">
                              <w:rPr>
                                <w:rFonts w:hint="eastAsia"/>
                                <w:b/>
                                <w:sz w:val="18"/>
                                <w:szCs w:val="18"/>
                              </w:rPr>
                              <w:t>縦・横書き</w:t>
                            </w:r>
                            <w:r w:rsidR="00BD1F98" w:rsidRPr="00D8775C">
                              <w:rPr>
                                <w:rFonts w:hint="eastAsia"/>
                                <w:b/>
                                <w:sz w:val="18"/>
                                <w:szCs w:val="18"/>
                              </w:rPr>
                              <w:t>30</w:t>
                            </w:r>
                            <w:r w:rsidR="00BD1F98" w:rsidRPr="00D8775C">
                              <w:rPr>
                                <w:rFonts w:hint="eastAsia"/>
                                <w:b/>
                                <w:sz w:val="18"/>
                                <w:szCs w:val="18"/>
                              </w:rPr>
                              <w:t>字×</w:t>
                            </w:r>
                            <w:r w:rsidR="00BD1F98" w:rsidRPr="00D8775C">
                              <w:rPr>
                                <w:rFonts w:hint="eastAsia"/>
                                <w:b/>
                                <w:sz w:val="18"/>
                                <w:szCs w:val="18"/>
                              </w:rPr>
                              <w:t>25</w:t>
                            </w:r>
                            <w:r w:rsidR="00BD1F98" w:rsidRPr="00D8775C">
                              <w:rPr>
                                <w:rFonts w:hint="eastAsia"/>
                                <w:b/>
                                <w:sz w:val="18"/>
                                <w:szCs w:val="18"/>
                              </w:rPr>
                              <w:t>行、</w:t>
                            </w:r>
                            <w:r w:rsidR="00BD1F98" w:rsidRPr="00D8775C">
                              <w:rPr>
                                <w:rFonts w:hint="eastAsia"/>
                                <w:b/>
                                <w:sz w:val="18"/>
                                <w:szCs w:val="18"/>
                              </w:rPr>
                              <w:t>11</w:t>
                            </w:r>
                            <w:r w:rsidRPr="00D8775C">
                              <w:rPr>
                                <w:rFonts w:hint="eastAsia"/>
                                <w:b/>
                                <w:sz w:val="18"/>
                                <w:szCs w:val="18"/>
                              </w:rPr>
                              <w:t>ポイント</w:t>
                            </w:r>
                            <w:r w:rsidR="00FF7941" w:rsidRPr="00D8775C">
                              <w:rPr>
                                <w:rFonts w:hint="eastAsia"/>
                                <w:b/>
                                <w:sz w:val="18"/>
                                <w:szCs w:val="18"/>
                              </w:rPr>
                              <w:t>、</w:t>
                            </w:r>
                            <w:r w:rsidR="00FF7941" w:rsidRPr="00D8775C">
                              <w:rPr>
                                <w:rFonts w:hint="eastAsia"/>
                                <w:b/>
                                <w:sz w:val="18"/>
                                <w:szCs w:val="18"/>
                              </w:rPr>
                              <w:t>1,200</w:t>
                            </w:r>
                            <w:r w:rsidR="00DF4695" w:rsidRPr="00D8775C">
                              <w:rPr>
                                <w:rFonts w:hint="eastAsia"/>
                                <w:b/>
                                <w:sz w:val="18"/>
                                <w:szCs w:val="18"/>
                              </w:rPr>
                              <w:t>字以内</w:t>
                            </w:r>
                            <w:r w:rsidRPr="00D8775C">
                              <w:rPr>
                                <w:rFonts w:hint="eastAsia"/>
                                <w:b/>
                                <w:sz w:val="18"/>
                                <w:szCs w:val="18"/>
                              </w:rPr>
                              <w:t>）</w:t>
                            </w:r>
                          </w:p>
                          <w:p w14:paraId="258D5016" w14:textId="1C0E6BB0" w:rsidR="005D4923" w:rsidRPr="00D8775C" w:rsidRDefault="005D4923" w:rsidP="00DF4695">
                            <w:pPr>
                              <w:spacing w:line="300" w:lineRule="exact"/>
                              <w:jc w:val="center"/>
                              <w:rPr>
                                <w:rFonts w:hint="eastAsia"/>
                                <w:b/>
                                <w:sz w:val="18"/>
                                <w:szCs w:val="18"/>
                              </w:rPr>
                            </w:pPr>
                            <w:r w:rsidRPr="00D8775C">
                              <w:rPr>
                                <w:rFonts w:hint="eastAsia"/>
                                <w:b/>
                                <w:sz w:val="18"/>
                                <w:szCs w:val="18"/>
                              </w:rPr>
                              <w:t>※文章はサンプルです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7A7DD" id="_x0000_t202" coordsize="21600,21600" o:spt="202" path="m,l,21600r21600,l21600,xe">
                <v:stroke joinstyle="miter"/>
                <v:path gradientshapeok="t" o:connecttype="rect"/>
              </v:shapetype>
              <v:shape id="テキスト ボックス 1" o:spid="_x0000_s1026" type="#_x0000_t202" style="position:absolute;left:0;text-align:left;margin-left:10.95pt;margin-top:-55.8pt;width:41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" fillcolor="white [3201]" strokecolor="#00b050" strokeweight="2pt">
                <v:textbox>
                  <w:txbxContent>
                    <w:p w14:paraId="3F1A009F" w14:textId="733F88FB" w:rsidR="00BD1F98" w:rsidRPr="00D8775C" w:rsidRDefault="008E4AF2" w:rsidP="00DF4695">
                      <w:pPr>
                        <w:spacing w:line="300" w:lineRule="exact"/>
                        <w:jc w:val="center"/>
                        <w:rPr>
                          <w:b/>
                          <w:sz w:val="18"/>
                          <w:szCs w:val="18"/>
                        </w:rPr>
                      </w:pPr>
                      <w:r w:rsidRPr="00D8775C">
                        <w:rPr>
                          <w:rFonts w:hint="eastAsia"/>
                          <w:b/>
                          <w:sz w:val="18"/>
                          <w:szCs w:val="18"/>
                        </w:rPr>
                        <w:t>【参考】</w:t>
                      </w:r>
                      <w:r w:rsidR="00DD4A4E" w:rsidRPr="00D8775C">
                        <w:rPr>
                          <w:rFonts w:hint="eastAsia"/>
                          <w:b/>
                          <w:sz w:val="18"/>
                          <w:szCs w:val="18"/>
                        </w:rPr>
                        <w:t>スピーチ原稿フォーマット</w:t>
                      </w:r>
                    </w:p>
                    <w:p w14:paraId="300D1348" w14:textId="6A5E1C73" w:rsidR="00BD1F98" w:rsidRPr="00D8775C" w:rsidRDefault="00DD4A4E" w:rsidP="00DF4695">
                      <w:pPr>
                        <w:spacing w:line="300" w:lineRule="exact"/>
                        <w:jc w:val="center"/>
                        <w:rPr>
                          <w:b/>
                          <w:sz w:val="18"/>
                          <w:szCs w:val="18"/>
                        </w:rPr>
                      </w:pPr>
                      <w:r w:rsidRPr="00D8775C">
                        <w:rPr>
                          <w:rFonts w:hint="eastAsia"/>
                          <w:b/>
                          <w:sz w:val="18"/>
                          <w:szCs w:val="18"/>
                        </w:rPr>
                        <w:t>（</w:t>
                      </w:r>
                      <w:r w:rsidR="00FF7941" w:rsidRPr="00D8775C">
                        <w:rPr>
                          <w:rFonts w:hint="eastAsia"/>
                          <w:b/>
                          <w:sz w:val="18"/>
                          <w:szCs w:val="18"/>
                        </w:rPr>
                        <w:t>A4</w:t>
                      </w:r>
                      <w:r w:rsidR="00FF7941" w:rsidRPr="00D8775C">
                        <w:rPr>
                          <w:rFonts w:hint="eastAsia"/>
                          <w:b/>
                          <w:sz w:val="18"/>
                          <w:szCs w:val="18"/>
                        </w:rPr>
                        <w:t>縦・横書き</w:t>
                      </w:r>
                      <w:r w:rsidR="00BD1F98" w:rsidRPr="00D8775C">
                        <w:rPr>
                          <w:rFonts w:hint="eastAsia"/>
                          <w:b/>
                          <w:sz w:val="18"/>
                          <w:szCs w:val="18"/>
                        </w:rPr>
                        <w:t>30</w:t>
                      </w:r>
                      <w:r w:rsidR="00BD1F98" w:rsidRPr="00D8775C">
                        <w:rPr>
                          <w:rFonts w:hint="eastAsia"/>
                          <w:b/>
                          <w:sz w:val="18"/>
                          <w:szCs w:val="18"/>
                        </w:rPr>
                        <w:t>字×</w:t>
                      </w:r>
                      <w:r w:rsidR="00BD1F98" w:rsidRPr="00D8775C">
                        <w:rPr>
                          <w:rFonts w:hint="eastAsia"/>
                          <w:b/>
                          <w:sz w:val="18"/>
                          <w:szCs w:val="18"/>
                        </w:rPr>
                        <w:t>25</w:t>
                      </w:r>
                      <w:r w:rsidR="00BD1F98" w:rsidRPr="00D8775C">
                        <w:rPr>
                          <w:rFonts w:hint="eastAsia"/>
                          <w:b/>
                          <w:sz w:val="18"/>
                          <w:szCs w:val="18"/>
                        </w:rPr>
                        <w:t>行、</w:t>
                      </w:r>
                      <w:r w:rsidR="00BD1F98" w:rsidRPr="00D8775C">
                        <w:rPr>
                          <w:rFonts w:hint="eastAsia"/>
                          <w:b/>
                          <w:sz w:val="18"/>
                          <w:szCs w:val="18"/>
                        </w:rPr>
                        <w:t>11</w:t>
                      </w:r>
                      <w:r w:rsidRPr="00D8775C">
                        <w:rPr>
                          <w:rFonts w:hint="eastAsia"/>
                          <w:b/>
                          <w:sz w:val="18"/>
                          <w:szCs w:val="18"/>
                        </w:rPr>
                        <w:t>ポイント</w:t>
                      </w:r>
                      <w:r w:rsidR="00FF7941" w:rsidRPr="00D8775C">
                        <w:rPr>
                          <w:rFonts w:hint="eastAsia"/>
                          <w:b/>
                          <w:sz w:val="18"/>
                          <w:szCs w:val="18"/>
                        </w:rPr>
                        <w:t>、</w:t>
                      </w:r>
                      <w:r w:rsidR="00FF7941" w:rsidRPr="00D8775C">
                        <w:rPr>
                          <w:rFonts w:hint="eastAsia"/>
                          <w:b/>
                          <w:sz w:val="18"/>
                          <w:szCs w:val="18"/>
                        </w:rPr>
                        <w:t>1,200</w:t>
                      </w:r>
                      <w:r w:rsidR="00DF4695" w:rsidRPr="00D8775C">
                        <w:rPr>
                          <w:rFonts w:hint="eastAsia"/>
                          <w:b/>
                          <w:sz w:val="18"/>
                          <w:szCs w:val="18"/>
                        </w:rPr>
                        <w:t>字以内</w:t>
                      </w:r>
                      <w:r w:rsidRPr="00D8775C">
                        <w:rPr>
                          <w:rFonts w:hint="eastAsia"/>
                          <w:b/>
                          <w:sz w:val="18"/>
                          <w:szCs w:val="18"/>
                        </w:rPr>
                        <w:t>）</w:t>
                      </w:r>
                    </w:p>
                    <w:p w14:paraId="258D5016" w14:textId="1C0E6BB0" w:rsidR="005D4923" w:rsidRPr="00D8775C" w:rsidRDefault="005D4923" w:rsidP="00DF4695">
                      <w:pPr>
                        <w:spacing w:line="300" w:lineRule="exact"/>
                        <w:jc w:val="center"/>
                        <w:rPr>
                          <w:rFonts w:hint="eastAsia"/>
                          <w:b/>
                          <w:sz w:val="18"/>
                          <w:szCs w:val="18"/>
                        </w:rPr>
                      </w:pPr>
                      <w:r w:rsidRPr="00D8775C">
                        <w:rPr>
                          <w:rFonts w:hint="eastAsia"/>
                          <w:b/>
                          <w:sz w:val="18"/>
                          <w:szCs w:val="18"/>
                        </w:rPr>
                        <w:t>※文章はサンプルです</w:t>
                      </w:r>
                    </w:p>
                  </w:txbxContent>
                </v:textbox>
              </v:shape>
            </w:pict>
          </mc:Fallback>
        </mc:AlternateContent>
      </w:r>
      <w:r w:rsidR="00074980" w:rsidRPr="00C65178">
        <w:rPr>
          <w:rFonts w:hint="eastAsia"/>
        </w:rPr>
        <w:t>「スピーチタイトル」</w:t>
      </w:r>
    </w:p>
    <w:p w14:paraId="3373A9AC" w14:textId="77777777" w:rsidR="000161AE" w:rsidRPr="00C65178" w:rsidRDefault="000161AE" w:rsidP="00074980">
      <w:pPr>
        <w:jc w:val="center"/>
      </w:pPr>
    </w:p>
    <w:p w14:paraId="3C0DF544" w14:textId="598BABFA" w:rsidR="00074980" w:rsidRPr="00C65178" w:rsidRDefault="00074980" w:rsidP="00074980">
      <w:pPr>
        <w:jc w:val="center"/>
        <w:rPr>
          <w:rFonts w:ascii="ＭＳ 明朝" w:eastAsia="ＭＳ 明朝" w:hAnsi="ＭＳ 明朝" w:cs="ＭＳ 明朝"/>
        </w:rPr>
      </w:pPr>
      <w:r w:rsidRPr="00C65178">
        <w:rPr>
          <w:rFonts w:ascii="ＭＳ 明朝" w:eastAsia="ＭＳ 明朝" w:hAnsi="ＭＳ 明朝" w:cs="ＭＳ 明朝" w:hint="eastAsia"/>
        </w:rPr>
        <w:t>〇〇高等学校　〇年　○○　○○</w:t>
      </w:r>
    </w:p>
    <w:p w14:paraId="5E518457" w14:textId="784ED45F" w:rsidR="00074980" w:rsidRDefault="00074980" w:rsidP="00074980">
      <w:pPr>
        <w:jc w:val="center"/>
        <w:rPr>
          <w:sz w:val="24"/>
          <w:szCs w:val="24"/>
        </w:rPr>
      </w:pPr>
    </w:p>
    <w:p w14:paraId="792C281D" w14:textId="4E6641DB" w:rsidR="00074980" w:rsidRPr="00C13396" w:rsidRDefault="00BF0EB3" w:rsidP="00326FD4">
      <w:pPr>
        <w:ind w:firstLineChars="100" w:firstLine="283"/>
        <w:rPr>
          <w:rFonts w:asciiTheme="minorEastAsia" w:hAnsiTheme="minorEastAsia"/>
          <w:color w:val="333333"/>
        </w:rPr>
      </w:pPr>
      <w:r w:rsidRPr="00C13396">
        <w:rPr>
          <w:rFonts w:asciiTheme="minorEastAsia" w:hAnsiTheme="minorEastAsia"/>
          <w:color w:val="333333"/>
        </w:rPr>
        <w:t>千葉商科大学では、学長が掲げる基本戦略の下、教育及び研究・社会貢献を推進しています。教育</w:t>
      </w:r>
      <w:r w:rsidR="00AA3D9D">
        <w:rPr>
          <w:rFonts w:asciiTheme="minorEastAsia" w:hAnsiTheme="minorEastAsia" w:hint="eastAsia"/>
          <w:color w:val="333333"/>
        </w:rPr>
        <w:t>では</w:t>
      </w:r>
      <w:r w:rsidRPr="00C13396">
        <w:rPr>
          <w:rFonts w:asciiTheme="minorEastAsia" w:hAnsiTheme="minorEastAsia"/>
          <w:color w:val="333333"/>
        </w:rPr>
        <w:t>「大局的見地に立ち、時代の変化を捉え、社会の諸課題を解決する、高い倫理観を備えた指導者」を指す「治道家」を育成するため、高い倫理観や専門的な知識・技能、幅広い教養を身につける実学を通した学びを実践していくこと、研究・社会貢献</w:t>
      </w:r>
      <w:r w:rsidR="00AA3D9D">
        <w:rPr>
          <w:rFonts w:asciiTheme="minorEastAsia" w:hAnsiTheme="minorEastAsia" w:hint="eastAsia"/>
          <w:color w:val="333333"/>
        </w:rPr>
        <w:t>では、</w:t>
      </w:r>
      <w:r w:rsidRPr="00C13396">
        <w:rPr>
          <w:rFonts w:asciiTheme="minorEastAsia" w:hAnsiTheme="minorEastAsia"/>
          <w:color w:val="333333"/>
        </w:rPr>
        <w:t>地域を志向した持続可能な社会づくりへ全学で対応します。</w:t>
      </w:r>
      <w:r w:rsidRPr="00C13396">
        <w:rPr>
          <w:rFonts w:asciiTheme="minorEastAsia" w:hAnsiTheme="minorEastAsia"/>
          <w:color w:val="333333"/>
        </w:rPr>
        <w:br/>
      </w:r>
      <w:r w:rsidR="00326FD4" w:rsidRPr="00C13396">
        <w:rPr>
          <w:rFonts w:asciiTheme="minorEastAsia" w:hAnsiTheme="minorEastAsia" w:hint="eastAsia"/>
          <w:color w:val="333333"/>
        </w:rPr>
        <w:t xml:space="preserve">　</w:t>
      </w:r>
      <w:r w:rsidRPr="00C13396">
        <w:rPr>
          <w:rFonts w:asciiTheme="minorEastAsia" w:hAnsiTheme="minorEastAsia"/>
          <w:color w:val="333333"/>
        </w:rPr>
        <w:t>本学は、この</w:t>
      </w:r>
      <w:r w:rsidR="00B67D38">
        <w:rPr>
          <w:rFonts w:asciiTheme="minorEastAsia" w:hAnsiTheme="minorEastAsia" w:hint="eastAsia"/>
          <w:color w:val="333333"/>
        </w:rPr>
        <w:t>「</w:t>
      </w:r>
      <w:r w:rsidRPr="00C13396">
        <w:rPr>
          <w:rFonts w:asciiTheme="minorEastAsia" w:hAnsiTheme="minorEastAsia"/>
          <w:color w:val="333333"/>
        </w:rPr>
        <w:t>持続可能な社会づくり</w:t>
      </w:r>
      <w:r w:rsidR="00B67D38">
        <w:rPr>
          <w:rFonts w:asciiTheme="minorEastAsia" w:hAnsiTheme="minorEastAsia" w:hint="eastAsia"/>
          <w:color w:val="333333"/>
        </w:rPr>
        <w:t>」</w:t>
      </w:r>
      <w:bookmarkStart w:id="0" w:name="_GoBack"/>
      <w:bookmarkEnd w:id="0"/>
      <w:r w:rsidRPr="00C13396">
        <w:rPr>
          <w:rFonts w:asciiTheme="minorEastAsia" w:hAnsiTheme="minorEastAsia"/>
          <w:color w:val="333333"/>
        </w:rPr>
        <w:t>を</w:t>
      </w:r>
      <w:r w:rsidR="00881679">
        <w:rPr>
          <w:rFonts w:asciiTheme="minorEastAsia" w:hAnsiTheme="minorEastAsia" w:hint="eastAsia"/>
          <w:color w:val="333333"/>
        </w:rPr>
        <w:t>めざ</w:t>
      </w:r>
      <w:r w:rsidRPr="00C13396">
        <w:rPr>
          <w:rFonts w:asciiTheme="minorEastAsia" w:hAnsiTheme="minorEastAsia"/>
          <w:color w:val="333333"/>
        </w:rPr>
        <w:t>す学長プロジェクトを起点とし、幅広くSDGsの目標をカバーし、社会</w:t>
      </w:r>
      <w:r w:rsidR="0027513E">
        <w:rPr>
          <w:rFonts w:asciiTheme="minorEastAsia" w:hAnsiTheme="minorEastAsia" w:hint="eastAsia"/>
          <w:color w:val="333333"/>
        </w:rPr>
        <w:t>に</w:t>
      </w:r>
      <w:r w:rsidRPr="00C13396">
        <w:rPr>
          <w:rFonts w:asciiTheme="minorEastAsia" w:hAnsiTheme="minorEastAsia"/>
          <w:color w:val="333333"/>
        </w:rPr>
        <w:t>貢献するため教育研究地域貢献活動を推進しています。</w:t>
      </w:r>
      <w:r w:rsidR="006D1B54">
        <w:rPr>
          <w:rFonts w:asciiTheme="minorEastAsia" w:hAnsiTheme="minorEastAsia" w:hint="eastAsia"/>
          <w:color w:val="333333"/>
        </w:rPr>
        <w:t>プロジェクトは</w:t>
      </w:r>
      <w:r w:rsidR="00055D7F">
        <w:rPr>
          <w:rFonts w:asciiTheme="minorEastAsia" w:hAnsiTheme="minorEastAsia" w:hint="eastAsia"/>
          <w:color w:val="333333"/>
        </w:rPr>
        <w:t>4チームに分かれ、学部の垣根を超えた多様な専門分野の教員や学生達が協働し</w:t>
      </w:r>
      <w:r w:rsidR="0027513E">
        <w:rPr>
          <w:rFonts w:asciiTheme="minorEastAsia" w:hAnsiTheme="minorEastAsia" w:hint="eastAsia"/>
          <w:color w:val="333333"/>
        </w:rPr>
        <w:t>て各種</w:t>
      </w:r>
      <w:r w:rsidR="00055D7F">
        <w:rPr>
          <w:rFonts w:asciiTheme="minorEastAsia" w:hAnsiTheme="minorEastAsia" w:hint="eastAsia"/>
          <w:color w:val="333333"/>
        </w:rPr>
        <w:t>取り組み・研究を行っています。</w:t>
      </w:r>
    </w:p>
    <w:p w14:paraId="4789D681" w14:textId="69D7334C" w:rsidR="003327F3" w:rsidRDefault="00326FD4" w:rsidP="00326FD4">
      <w:pPr>
        <w:ind w:firstLineChars="100" w:firstLine="283"/>
        <w:rPr>
          <w:rFonts w:asciiTheme="minorEastAsia" w:hAnsiTheme="minorEastAsia"/>
          <w:color w:val="333333"/>
        </w:rPr>
      </w:pPr>
      <w:r w:rsidRPr="00C13396">
        <w:rPr>
          <w:rFonts w:asciiTheme="minorEastAsia" w:hAnsiTheme="minorEastAsia" w:hint="eastAsia"/>
          <w:color w:val="333333"/>
        </w:rPr>
        <w:t>プロジェクト1</w:t>
      </w:r>
      <w:r w:rsidRPr="00C13396">
        <w:rPr>
          <w:rFonts w:asciiTheme="minorEastAsia" w:hAnsiTheme="minorEastAsia"/>
          <w:color w:val="333333"/>
        </w:rPr>
        <w:t>「会計学の新たな展開」</w:t>
      </w:r>
      <w:r w:rsidR="003327F3">
        <w:rPr>
          <w:rFonts w:asciiTheme="minorEastAsia" w:hAnsiTheme="minorEastAsia" w:hint="eastAsia"/>
          <w:color w:val="333333"/>
        </w:rPr>
        <w:t>では、</w:t>
      </w:r>
      <w:r w:rsidRPr="00C13396">
        <w:rPr>
          <w:rFonts w:asciiTheme="minorEastAsia" w:hAnsiTheme="minorEastAsia"/>
          <w:color w:val="333333"/>
        </w:rPr>
        <w:t>情報ネットワーク社会に対応すると</w:t>
      </w:r>
      <w:r w:rsidR="00530E97">
        <w:rPr>
          <w:rFonts w:asciiTheme="minorEastAsia" w:hAnsiTheme="minorEastAsia" w:hint="eastAsia"/>
          <w:color w:val="333333"/>
        </w:rPr>
        <w:t>共に</w:t>
      </w:r>
      <w:r w:rsidRPr="00C13396">
        <w:rPr>
          <w:rFonts w:asciiTheme="minorEastAsia" w:hAnsiTheme="minorEastAsia"/>
          <w:color w:val="333333"/>
        </w:rPr>
        <w:t>、会計学の社会的役割である意思決定過程の厳正な明確化と透明性を確保し、企業経営と事業活動の説明責任を果たすことを可能とする対策を探求</w:t>
      </w:r>
      <w:r w:rsidR="003A1BEE">
        <w:rPr>
          <w:rFonts w:asciiTheme="minorEastAsia" w:hAnsiTheme="minorEastAsia" w:hint="eastAsia"/>
          <w:color w:val="333333"/>
        </w:rPr>
        <w:t>・</w:t>
      </w:r>
      <w:r w:rsidRPr="00C13396">
        <w:rPr>
          <w:rFonts w:asciiTheme="minorEastAsia" w:hAnsiTheme="minorEastAsia"/>
          <w:color w:val="333333"/>
        </w:rPr>
        <w:t>情報発信してい</w:t>
      </w:r>
      <w:r w:rsidR="00881679">
        <w:rPr>
          <w:rFonts w:asciiTheme="minorEastAsia" w:hAnsiTheme="minorEastAsia" w:hint="eastAsia"/>
          <w:color w:val="333333"/>
        </w:rPr>
        <w:t>き</w:t>
      </w:r>
      <w:r w:rsidRPr="00C13396">
        <w:rPr>
          <w:rFonts w:asciiTheme="minorEastAsia" w:hAnsiTheme="minorEastAsia"/>
          <w:color w:val="333333"/>
        </w:rPr>
        <w:t>ます。</w:t>
      </w:r>
    </w:p>
    <w:p w14:paraId="0AFC9970" w14:textId="433ACF70" w:rsidR="00326FD4" w:rsidRPr="00C13396" w:rsidRDefault="00C13396" w:rsidP="00326FD4">
      <w:pPr>
        <w:ind w:firstLineChars="100" w:firstLine="283"/>
        <w:rPr>
          <w:rFonts w:asciiTheme="minorEastAsia" w:hAnsiTheme="minorEastAsia"/>
          <w:color w:val="333333"/>
        </w:rPr>
      </w:pPr>
      <w:r w:rsidRPr="00C13396">
        <w:rPr>
          <w:rFonts w:asciiTheme="minorEastAsia" w:hAnsiTheme="minorEastAsia" w:hint="eastAsia"/>
          <w:color w:val="333333"/>
        </w:rPr>
        <w:t>プロジェクト2</w:t>
      </w:r>
      <w:r w:rsidR="001017CC">
        <w:rPr>
          <w:rFonts w:asciiTheme="minorEastAsia" w:hAnsiTheme="minorEastAsia" w:hint="eastAsia"/>
          <w:color w:val="333333"/>
        </w:rPr>
        <w:t>は</w:t>
      </w:r>
      <w:r w:rsidR="003A1BEE">
        <w:rPr>
          <w:rFonts w:asciiTheme="minorEastAsia" w:hAnsiTheme="minorEastAsia" w:hint="eastAsia"/>
          <w:color w:val="333333"/>
        </w:rPr>
        <w:t>「</w:t>
      </w:r>
      <w:r w:rsidR="00326FD4" w:rsidRPr="00C13396">
        <w:rPr>
          <w:rFonts w:asciiTheme="minorEastAsia" w:hAnsiTheme="minorEastAsia"/>
          <w:color w:val="333333"/>
        </w:rPr>
        <w:t>CSR</w:t>
      </w:r>
      <w:r w:rsidR="00530E97">
        <w:rPr>
          <w:rFonts w:asciiTheme="minorEastAsia" w:hAnsiTheme="minorEastAsia" w:hint="eastAsia"/>
          <w:color w:val="333333"/>
        </w:rPr>
        <w:t>研究と普及啓発</w:t>
      </w:r>
      <w:r w:rsidR="003A1BEE">
        <w:rPr>
          <w:rFonts w:asciiTheme="minorEastAsia" w:hAnsiTheme="minorEastAsia" w:hint="eastAsia"/>
          <w:color w:val="333333"/>
        </w:rPr>
        <w:t>」</w:t>
      </w:r>
      <w:r w:rsidR="001017CC">
        <w:rPr>
          <w:rFonts w:asciiTheme="minorEastAsia" w:hAnsiTheme="minorEastAsia" w:hint="eastAsia"/>
          <w:color w:val="333333"/>
        </w:rPr>
        <w:t>です。</w:t>
      </w:r>
      <w:r w:rsidR="00530E97">
        <w:rPr>
          <w:rFonts w:asciiTheme="minorEastAsia" w:hAnsiTheme="minorEastAsia" w:hint="eastAsia"/>
          <w:color w:val="333333"/>
        </w:rPr>
        <w:t>CSRと</w:t>
      </w:r>
      <w:r w:rsidR="00326FD4" w:rsidRPr="00C13396">
        <w:rPr>
          <w:rFonts w:asciiTheme="minorEastAsia" w:hAnsiTheme="minorEastAsia"/>
          <w:color w:val="333333"/>
        </w:rPr>
        <w:t>はビジネス倫理や政策倫理に基づいて企業の行動様式を環境や社会へ配慮したものに変えていくことです。本プロジェクトではSR(大学の場合はUSR)について考え</w:t>
      </w:r>
      <w:r w:rsidR="00530E97">
        <w:rPr>
          <w:rFonts w:asciiTheme="minorEastAsia" w:hAnsiTheme="minorEastAsia" w:hint="eastAsia"/>
          <w:color w:val="333333"/>
        </w:rPr>
        <w:t>、</w:t>
      </w:r>
      <w:r w:rsidR="00326FD4" w:rsidRPr="00C13396">
        <w:rPr>
          <w:rFonts w:asciiTheme="minorEastAsia" w:hAnsiTheme="minorEastAsia"/>
          <w:color w:val="333333"/>
        </w:rPr>
        <w:t>ESG投資</w:t>
      </w:r>
      <w:r w:rsidR="00530E97">
        <w:rPr>
          <w:rFonts w:asciiTheme="minorEastAsia" w:hAnsiTheme="minorEastAsia" w:hint="eastAsia"/>
          <w:color w:val="333333"/>
        </w:rPr>
        <w:t>や商業道徳（倫理・エシカル）教育など幅広く取り組</w:t>
      </w:r>
      <w:r w:rsidR="00C14A01">
        <w:rPr>
          <w:rFonts w:asciiTheme="minorEastAsia" w:hAnsiTheme="minorEastAsia" w:hint="eastAsia"/>
          <w:color w:val="333333"/>
        </w:rPr>
        <w:t>みます</w:t>
      </w:r>
      <w:r w:rsidR="00326FD4" w:rsidRPr="00C13396">
        <w:rPr>
          <w:rFonts w:asciiTheme="minorEastAsia" w:hAnsiTheme="minorEastAsia"/>
          <w:color w:val="333333"/>
        </w:rPr>
        <w:t>。</w:t>
      </w:r>
    </w:p>
    <w:p w14:paraId="1A4021A0" w14:textId="6600FC65" w:rsidR="00326FD4" w:rsidRPr="00C13396" w:rsidRDefault="00C13396" w:rsidP="00C13396">
      <w:pPr>
        <w:ind w:firstLineChars="100" w:firstLine="283"/>
        <w:rPr>
          <w:rFonts w:asciiTheme="minorEastAsia" w:hAnsiTheme="minorEastAsia"/>
          <w:color w:val="333333"/>
        </w:rPr>
      </w:pPr>
      <w:r w:rsidRPr="00C13396">
        <w:rPr>
          <w:rFonts w:asciiTheme="minorEastAsia" w:hAnsiTheme="minorEastAsia" w:hint="eastAsia"/>
          <w:color w:val="333333"/>
        </w:rPr>
        <w:lastRenderedPageBreak/>
        <w:t>プロジェクト3</w:t>
      </w:r>
      <w:r w:rsidR="001048CB">
        <w:rPr>
          <w:rFonts w:asciiTheme="minorEastAsia" w:hAnsiTheme="minorEastAsia" w:hint="eastAsia"/>
          <w:color w:val="333333"/>
        </w:rPr>
        <w:t>「</w:t>
      </w:r>
      <w:r w:rsidR="00530E97">
        <w:rPr>
          <w:rFonts w:asciiTheme="minorEastAsia" w:hAnsiTheme="minorEastAsia" w:hint="eastAsia"/>
          <w:color w:val="333333"/>
        </w:rPr>
        <w:t>安全・安心な都市・地域づくり</w:t>
      </w:r>
      <w:r w:rsidR="001048CB">
        <w:rPr>
          <w:rFonts w:asciiTheme="minorEastAsia" w:hAnsiTheme="minorEastAsia" w:hint="eastAsia"/>
          <w:color w:val="333333"/>
        </w:rPr>
        <w:t>」では</w:t>
      </w:r>
      <w:r w:rsidR="00530E97">
        <w:rPr>
          <w:rFonts w:asciiTheme="minorEastAsia" w:hAnsiTheme="minorEastAsia" w:hint="eastAsia"/>
          <w:color w:val="333333"/>
        </w:rPr>
        <w:t>、</w:t>
      </w:r>
      <w:r w:rsidR="00326FD4" w:rsidRPr="00C13396">
        <w:rPr>
          <w:rFonts w:asciiTheme="minorEastAsia" w:hAnsiTheme="minorEastAsia"/>
          <w:color w:val="333333"/>
        </w:rPr>
        <w:t>市川市国府台地区を市川・江戸川地域の防災拠点の</w:t>
      </w:r>
      <w:r w:rsidR="00C14A01">
        <w:rPr>
          <w:rFonts w:asciiTheme="minorEastAsia" w:hAnsiTheme="minorEastAsia" w:hint="eastAsia"/>
          <w:color w:val="333333"/>
        </w:rPr>
        <w:t>ひとつ</w:t>
      </w:r>
      <w:r w:rsidR="00326FD4" w:rsidRPr="00C13396">
        <w:rPr>
          <w:rFonts w:asciiTheme="minorEastAsia" w:hAnsiTheme="minorEastAsia"/>
          <w:color w:val="333333"/>
        </w:rPr>
        <w:t>とするだけでなく、近隣の</w:t>
      </w:r>
      <w:r w:rsidR="00530E97">
        <w:rPr>
          <w:rFonts w:asciiTheme="minorEastAsia" w:hAnsiTheme="minorEastAsia" w:hint="eastAsia"/>
          <w:color w:val="333333"/>
        </w:rPr>
        <w:t>教育機関や</w:t>
      </w:r>
      <w:r w:rsidR="00326FD4" w:rsidRPr="00C13396">
        <w:rPr>
          <w:rFonts w:asciiTheme="minorEastAsia" w:hAnsiTheme="minorEastAsia"/>
          <w:color w:val="333333"/>
        </w:rPr>
        <w:t>病院</w:t>
      </w:r>
      <w:r w:rsidR="00530E97">
        <w:rPr>
          <w:rFonts w:asciiTheme="minorEastAsia" w:hAnsiTheme="minorEastAsia" w:hint="eastAsia"/>
          <w:color w:val="333333"/>
        </w:rPr>
        <w:t>・行政と</w:t>
      </w:r>
      <w:r w:rsidR="00326FD4" w:rsidRPr="00C13396">
        <w:rPr>
          <w:rFonts w:asciiTheme="minorEastAsia" w:hAnsiTheme="minorEastAsia"/>
          <w:color w:val="333333"/>
        </w:rPr>
        <w:t>連携し、</w:t>
      </w:r>
      <w:r w:rsidR="00530E97">
        <w:rPr>
          <w:rFonts w:asciiTheme="minorEastAsia" w:hAnsiTheme="minorEastAsia" w:hint="eastAsia"/>
          <w:color w:val="333333"/>
        </w:rPr>
        <w:t>相互協力した地域づくりを</w:t>
      </w:r>
      <w:r w:rsidR="00326FD4" w:rsidRPr="003A1BEE">
        <w:rPr>
          <w:rFonts w:asciiTheme="minorEastAsia" w:hAnsiTheme="minorEastAsia"/>
          <w:color w:val="333333"/>
        </w:rPr>
        <w:t>めざします</w:t>
      </w:r>
      <w:r w:rsidR="00326FD4" w:rsidRPr="00C13396">
        <w:rPr>
          <w:rFonts w:asciiTheme="minorEastAsia" w:hAnsiTheme="minorEastAsia"/>
          <w:color w:val="333333"/>
        </w:rPr>
        <w:t>。</w:t>
      </w:r>
      <w:r w:rsidR="008B3E42">
        <w:rPr>
          <w:rFonts w:asciiTheme="minorEastAsia" w:hAnsiTheme="minorEastAsia" w:hint="eastAsia"/>
          <w:color w:val="333333"/>
        </w:rPr>
        <w:t>そのため、学生や地域住民の防災能力を向上させる教育に注力していきます。</w:t>
      </w:r>
      <w:r w:rsidR="00326FD4" w:rsidRPr="00C13396">
        <w:rPr>
          <w:rFonts w:asciiTheme="minorEastAsia" w:hAnsiTheme="minorEastAsia"/>
          <w:color w:val="333333"/>
        </w:rPr>
        <w:t>また</w:t>
      </w:r>
      <w:r w:rsidR="00530E97">
        <w:rPr>
          <w:rFonts w:asciiTheme="minorEastAsia" w:hAnsiTheme="minorEastAsia" w:hint="eastAsia"/>
          <w:color w:val="333333"/>
        </w:rPr>
        <w:t>、</w:t>
      </w:r>
      <w:r w:rsidR="00326FD4" w:rsidRPr="00C13396">
        <w:rPr>
          <w:rFonts w:asciiTheme="minorEastAsia" w:hAnsiTheme="minorEastAsia"/>
          <w:color w:val="333333"/>
        </w:rPr>
        <w:t>地域資源を</w:t>
      </w:r>
      <w:r w:rsidR="00530E97">
        <w:rPr>
          <w:rFonts w:asciiTheme="minorEastAsia" w:hAnsiTheme="minorEastAsia" w:hint="eastAsia"/>
          <w:color w:val="333333"/>
        </w:rPr>
        <w:t>活かす</w:t>
      </w:r>
      <w:r w:rsidR="00326FD4" w:rsidRPr="00C13396">
        <w:rPr>
          <w:rFonts w:asciiTheme="minorEastAsia" w:hAnsiTheme="minorEastAsia"/>
          <w:color w:val="333333"/>
        </w:rPr>
        <w:t>まちづくりや安全な地域交通システムの形成</w:t>
      </w:r>
      <w:r w:rsidR="008B3E42">
        <w:rPr>
          <w:rFonts w:asciiTheme="minorEastAsia" w:hAnsiTheme="minorEastAsia" w:hint="eastAsia"/>
          <w:color w:val="333333"/>
        </w:rPr>
        <w:t>など</w:t>
      </w:r>
      <w:r w:rsidR="00326FD4" w:rsidRPr="00C13396">
        <w:rPr>
          <w:rFonts w:asciiTheme="minorEastAsia" w:hAnsiTheme="minorEastAsia"/>
          <w:color w:val="333333"/>
        </w:rPr>
        <w:t>にも多様な主体と連携し</w:t>
      </w:r>
      <w:r w:rsidR="008B3E42">
        <w:rPr>
          <w:rFonts w:asciiTheme="minorEastAsia" w:hAnsiTheme="minorEastAsia" w:hint="eastAsia"/>
          <w:color w:val="333333"/>
        </w:rPr>
        <w:t>取り組みます</w:t>
      </w:r>
      <w:r w:rsidR="00326FD4" w:rsidRPr="00C13396">
        <w:rPr>
          <w:rFonts w:asciiTheme="minorEastAsia" w:hAnsiTheme="minorEastAsia"/>
          <w:color w:val="333333"/>
        </w:rPr>
        <w:t>。</w:t>
      </w:r>
    </w:p>
    <w:p w14:paraId="62DFCCA7" w14:textId="2FBEC00B" w:rsidR="00326FD4" w:rsidRPr="00C13396" w:rsidRDefault="00C13396" w:rsidP="00C13396">
      <w:pPr>
        <w:ind w:firstLineChars="100" w:firstLine="283"/>
        <w:rPr>
          <w:rFonts w:asciiTheme="minorEastAsia" w:hAnsiTheme="minorEastAsia"/>
          <w:color w:val="333333"/>
        </w:rPr>
      </w:pPr>
      <w:r w:rsidRPr="00C13396">
        <w:rPr>
          <w:rFonts w:asciiTheme="minorEastAsia" w:hAnsiTheme="minorEastAsia" w:hint="eastAsia"/>
          <w:color w:val="333333"/>
        </w:rPr>
        <w:t>プロジェクト4</w:t>
      </w:r>
      <w:r w:rsidR="00881679">
        <w:rPr>
          <w:rFonts w:asciiTheme="minorEastAsia" w:hAnsiTheme="minorEastAsia" w:hint="eastAsia"/>
          <w:color w:val="333333"/>
        </w:rPr>
        <w:t>「環境・エネルギー」</w:t>
      </w:r>
      <w:r w:rsidRPr="00C13396">
        <w:rPr>
          <w:rFonts w:asciiTheme="minorEastAsia" w:hAnsiTheme="minorEastAsia" w:hint="eastAsia"/>
          <w:color w:val="333333"/>
        </w:rPr>
        <w:t>では、</w:t>
      </w:r>
      <w:r w:rsidR="00326FD4" w:rsidRPr="00C13396">
        <w:rPr>
          <w:rFonts w:asciiTheme="minorEastAsia" w:hAnsiTheme="minorEastAsia"/>
          <w:color w:val="333333"/>
        </w:rPr>
        <w:t>大学所有のメガソーラー発電所などの発電量と大学のエネルギー使用量を同量にする「自然エネルギー100％大学」への取り組みを進めると</w:t>
      </w:r>
      <w:r>
        <w:rPr>
          <w:rFonts w:asciiTheme="minorEastAsia" w:hAnsiTheme="minorEastAsia" w:hint="eastAsia"/>
          <w:color w:val="333333"/>
        </w:rPr>
        <w:t>共に</w:t>
      </w:r>
      <w:r w:rsidR="00326FD4" w:rsidRPr="00C13396">
        <w:rPr>
          <w:rFonts w:asciiTheme="minorEastAsia" w:hAnsiTheme="minorEastAsia"/>
          <w:color w:val="333333"/>
        </w:rPr>
        <w:t>、本学が持続可能な地域分散型エネルギー社会の核となる</w:t>
      </w:r>
      <w:r w:rsidR="003327F3">
        <w:rPr>
          <w:rFonts w:asciiTheme="minorEastAsia" w:hAnsiTheme="minorEastAsia" w:hint="eastAsia"/>
          <w:color w:val="333333"/>
        </w:rPr>
        <w:t>よう</w:t>
      </w:r>
      <w:r w:rsidR="00881679">
        <w:rPr>
          <w:rFonts w:asciiTheme="minorEastAsia" w:hAnsiTheme="minorEastAsia" w:hint="eastAsia"/>
          <w:color w:val="333333"/>
        </w:rPr>
        <w:t>活動してい</w:t>
      </w:r>
      <w:r w:rsidR="0027513E">
        <w:rPr>
          <w:rFonts w:asciiTheme="minorEastAsia" w:hAnsiTheme="minorEastAsia" w:hint="eastAsia"/>
          <w:color w:val="333333"/>
        </w:rPr>
        <w:t>き</w:t>
      </w:r>
      <w:r w:rsidR="00881679">
        <w:rPr>
          <w:rFonts w:asciiTheme="minorEastAsia" w:hAnsiTheme="minorEastAsia" w:hint="eastAsia"/>
          <w:color w:val="333333"/>
        </w:rPr>
        <w:t>ます</w:t>
      </w:r>
      <w:r w:rsidR="00326FD4" w:rsidRPr="00C13396">
        <w:rPr>
          <w:rFonts w:asciiTheme="minorEastAsia" w:hAnsiTheme="minorEastAsia"/>
          <w:color w:val="333333"/>
        </w:rPr>
        <w:t>。</w:t>
      </w:r>
    </w:p>
    <w:p w14:paraId="75A77393" w14:textId="3D209AA7" w:rsidR="0011677A" w:rsidRPr="0011677A" w:rsidRDefault="0011677A" w:rsidP="0011677A">
      <w:pPr>
        <w:rPr>
          <w:rFonts w:asciiTheme="minorEastAsia"/>
        </w:rPr>
      </w:pPr>
      <w:r w:rsidRPr="0011677A">
        <w:rPr>
          <w:rFonts w:asciiTheme="minorEastAsia" w:hint="eastAsia"/>
        </w:rPr>
        <w:t xml:space="preserve">　千葉商科大学</w:t>
      </w:r>
      <w:r w:rsidR="00881679">
        <w:rPr>
          <w:rFonts w:asciiTheme="minorEastAsia" w:hint="eastAsia"/>
        </w:rPr>
        <w:t>で</w:t>
      </w:r>
      <w:r w:rsidRPr="0011677A">
        <w:rPr>
          <w:rFonts w:asciiTheme="minorEastAsia" w:hint="eastAsia"/>
        </w:rPr>
        <w:t>は、2017年に「日本初の自然エネルギー100％大学」をめざすことを表明し、2019年には「自然エネルギー100％大学（RE100）」を達成しました。これを踏まえ、本年6月7日には本学が全国の大学へ働きかけ「自然エネルギー大学リーグ」を設立しました。同リーグでは自然エネルギーの活用等を通じて大学活動に伴う環境負荷を抑制し、脱炭素化をめざします。</w:t>
      </w:r>
    </w:p>
    <w:p w14:paraId="19B07BBF" w14:textId="5A6E8DC0" w:rsidR="00C13396" w:rsidRDefault="0011677A" w:rsidP="003327F3">
      <w:pPr>
        <w:rPr>
          <w:rFonts w:asciiTheme="minorEastAsia" w:hAnsiTheme="minorEastAsia"/>
        </w:rPr>
      </w:pPr>
      <w:r w:rsidRPr="0011677A">
        <w:rPr>
          <w:rFonts w:asciiTheme="minorEastAsia" w:hAnsiTheme="minorEastAsia" w:hint="eastAsia"/>
        </w:rPr>
        <w:t xml:space="preserve">　自然エネルギー100％大学として、</w:t>
      </w:r>
      <w:r w:rsidR="00526BCC">
        <w:rPr>
          <w:rFonts w:asciiTheme="minorEastAsia" w:hAnsiTheme="minorEastAsia" w:hint="eastAsia"/>
        </w:rPr>
        <w:t>これからの日本社会を担う高校生の皆さんに</w:t>
      </w:r>
      <w:r w:rsidRPr="0011677A">
        <w:rPr>
          <w:rFonts w:asciiTheme="minorEastAsia" w:hAnsiTheme="minorEastAsia" w:hint="eastAsia"/>
        </w:rPr>
        <w:t>地球温暖化対策やエネルギー問題などの重要</w:t>
      </w:r>
      <w:r w:rsidR="003327F3">
        <w:rPr>
          <w:rFonts w:asciiTheme="minorEastAsia" w:hAnsiTheme="minorEastAsia" w:hint="eastAsia"/>
        </w:rPr>
        <w:t>な</w:t>
      </w:r>
      <w:r w:rsidRPr="0011677A">
        <w:rPr>
          <w:rFonts w:asciiTheme="minorEastAsia" w:hAnsiTheme="minorEastAsia" w:hint="eastAsia"/>
        </w:rPr>
        <w:t>社会課題</w:t>
      </w:r>
      <w:r w:rsidR="00881679">
        <w:rPr>
          <w:rFonts w:asciiTheme="minorEastAsia" w:hAnsiTheme="minorEastAsia" w:hint="eastAsia"/>
        </w:rPr>
        <w:t>について、</w:t>
      </w:r>
      <w:r w:rsidRPr="0011677A">
        <w:rPr>
          <w:rFonts w:asciiTheme="minorEastAsia" w:hAnsiTheme="minorEastAsia" w:hint="eastAsia"/>
        </w:rPr>
        <w:t>どのようにしたら持続可能な社会を築いていけるのか</w:t>
      </w:r>
      <w:r w:rsidR="0027513E">
        <w:rPr>
          <w:rFonts w:asciiTheme="minorEastAsia" w:hAnsiTheme="minorEastAsia" w:hint="eastAsia"/>
        </w:rPr>
        <w:t>、</w:t>
      </w:r>
      <w:r w:rsidRPr="0011677A">
        <w:rPr>
          <w:rFonts w:asciiTheme="minorEastAsia" w:hAnsiTheme="minorEastAsia" w:hint="eastAsia"/>
        </w:rPr>
        <w:t>自分自身の考えを発表してもらう場として</w:t>
      </w:r>
      <w:r w:rsidR="00774E67">
        <w:rPr>
          <w:rFonts w:asciiTheme="minorEastAsia" w:hAnsiTheme="minorEastAsia" w:hint="eastAsia"/>
        </w:rPr>
        <w:t>スピーチ</w:t>
      </w:r>
      <w:r w:rsidRPr="0011677A">
        <w:rPr>
          <w:rFonts w:asciiTheme="minorEastAsia" w:hAnsiTheme="minorEastAsia" w:hint="eastAsia"/>
        </w:rPr>
        <w:t>コンテストを開催します。</w:t>
      </w:r>
    </w:p>
    <w:p w14:paraId="5E40F4DF" w14:textId="16D0DB8E" w:rsidR="00292A1A" w:rsidRPr="00C13396" w:rsidRDefault="00292A1A" w:rsidP="003327F3">
      <w:pPr>
        <w:rPr>
          <w:rFonts w:asciiTheme="minorEastAsia" w:hAnsiTheme="minorEastAsia" w:hint="eastAsia"/>
        </w:rPr>
      </w:pPr>
      <w:r>
        <w:rPr>
          <w:rFonts w:asciiTheme="minorEastAsia" w:hAnsiTheme="minorEastAsia" w:hint="eastAsia"/>
        </w:rPr>
        <w:t>（1,196文字）</w:t>
      </w:r>
    </w:p>
    <w:sectPr w:rsidR="00292A1A" w:rsidRPr="00C13396" w:rsidSect="00832E6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pgNumType w:fmt="numberInDash" w:start="1"/>
      <w:cols w:space="425"/>
      <w:docGrid w:type="linesAndChars" w:linePitch="537" w:charSpace="129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9056" w14:textId="77777777" w:rsidR="00074980" w:rsidRDefault="00074980" w:rsidP="00074980">
      <w:r>
        <w:separator/>
      </w:r>
    </w:p>
  </w:endnote>
  <w:endnote w:type="continuationSeparator" w:id="0">
    <w:p w14:paraId="12E3ACB9" w14:textId="77777777" w:rsidR="00074980" w:rsidRDefault="00074980" w:rsidP="0007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C9D5" w14:textId="77777777" w:rsidR="00551DF0" w:rsidRDefault="00551D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86047"/>
      <w:docPartObj>
        <w:docPartGallery w:val="Page Numbers (Bottom of Page)"/>
        <w:docPartUnique/>
      </w:docPartObj>
    </w:sdtPr>
    <w:sdtEndPr/>
    <w:sdtContent>
      <w:p w14:paraId="55784C41" w14:textId="6E0766E5" w:rsidR="00551DF0" w:rsidRDefault="00551DF0">
        <w:pPr>
          <w:pStyle w:val="a5"/>
          <w:jc w:val="center"/>
        </w:pPr>
        <w:r>
          <w:fldChar w:fldCharType="begin"/>
        </w:r>
        <w:r>
          <w:instrText>PAGE   \* MERGEFORMAT</w:instrText>
        </w:r>
        <w:r>
          <w:fldChar w:fldCharType="separate"/>
        </w:r>
        <w:r>
          <w:rPr>
            <w:lang w:val="ja-JP"/>
          </w:rPr>
          <w:t>2</w:t>
        </w:r>
        <w:r>
          <w:fldChar w:fldCharType="end"/>
        </w:r>
      </w:p>
    </w:sdtContent>
  </w:sdt>
  <w:p w14:paraId="755013D0" w14:textId="77777777" w:rsidR="00551DF0" w:rsidRDefault="00551D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FA2A" w14:textId="77777777" w:rsidR="00551DF0" w:rsidRDefault="00551D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F14D7" w14:textId="77777777" w:rsidR="00074980" w:rsidRDefault="00074980" w:rsidP="00074980">
      <w:r>
        <w:separator/>
      </w:r>
    </w:p>
  </w:footnote>
  <w:footnote w:type="continuationSeparator" w:id="0">
    <w:p w14:paraId="13AC81A9" w14:textId="77777777" w:rsidR="00074980" w:rsidRDefault="00074980" w:rsidP="0007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6948" w14:textId="77777777" w:rsidR="00551DF0" w:rsidRDefault="00551DF0" w:rsidP="00551D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933B" w14:textId="77777777" w:rsidR="00551DF0" w:rsidRDefault="00551DF0" w:rsidP="00551D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BC56" w14:textId="77777777" w:rsidR="00551DF0" w:rsidRDefault="00551D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7"/>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04BC"/>
    <w:rsid w:val="00002994"/>
    <w:rsid w:val="000161AE"/>
    <w:rsid w:val="00055D7F"/>
    <w:rsid w:val="00063E56"/>
    <w:rsid w:val="00074980"/>
    <w:rsid w:val="000A2429"/>
    <w:rsid w:val="001017CC"/>
    <w:rsid w:val="001048CB"/>
    <w:rsid w:val="0011677A"/>
    <w:rsid w:val="0027513E"/>
    <w:rsid w:val="00292A1A"/>
    <w:rsid w:val="002F7A38"/>
    <w:rsid w:val="0031543C"/>
    <w:rsid w:val="00326FD4"/>
    <w:rsid w:val="003327F3"/>
    <w:rsid w:val="003A1BEE"/>
    <w:rsid w:val="004A6E68"/>
    <w:rsid w:val="004E3398"/>
    <w:rsid w:val="004F7239"/>
    <w:rsid w:val="00526BCC"/>
    <w:rsid w:val="00530E97"/>
    <w:rsid w:val="0053490E"/>
    <w:rsid w:val="00551DF0"/>
    <w:rsid w:val="00552DD7"/>
    <w:rsid w:val="005D4923"/>
    <w:rsid w:val="006349B5"/>
    <w:rsid w:val="006D04BC"/>
    <w:rsid w:val="006D1B54"/>
    <w:rsid w:val="006E7D96"/>
    <w:rsid w:val="00774E67"/>
    <w:rsid w:val="007B0EB2"/>
    <w:rsid w:val="00832E6A"/>
    <w:rsid w:val="00881679"/>
    <w:rsid w:val="008B3E42"/>
    <w:rsid w:val="008E4AF2"/>
    <w:rsid w:val="008E7C54"/>
    <w:rsid w:val="00916B15"/>
    <w:rsid w:val="00A00553"/>
    <w:rsid w:val="00A56879"/>
    <w:rsid w:val="00AA3D9D"/>
    <w:rsid w:val="00B67D38"/>
    <w:rsid w:val="00BD1F98"/>
    <w:rsid w:val="00BF0EB3"/>
    <w:rsid w:val="00C13396"/>
    <w:rsid w:val="00C14A01"/>
    <w:rsid w:val="00C27D9E"/>
    <w:rsid w:val="00C65178"/>
    <w:rsid w:val="00D311E9"/>
    <w:rsid w:val="00D37B35"/>
    <w:rsid w:val="00D8775C"/>
    <w:rsid w:val="00DD4A4E"/>
    <w:rsid w:val="00DF4695"/>
    <w:rsid w:val="00E2276F"/>
    <w:rsid w:val="00F03A6A"/>
    <w:rsid w:val="00F24EEF"/>
    <w:rsid w:val="00F55F30"/>
    <w:rsid w:val="00F8329A"/>
    <w:rsid w:val="00FB013F"/>
    <w:rsid w:val="00FD66EE"/>
    <w:rsid w:val="00FE2498"/>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0F24E"/>
  <w15:chartTrackingRefBased/>
  <w15:docId w15:val="{F14FF78D-808D-48A9-BDB9-8BD42E09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517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80"/>
    <w:pPr>
      <w:tabs>
        <w:tab w:val="center" w:pos="4252"/>
        <w:tab w:val="right" w:pos="8504"/>
      </w:tabs>
      <w:snapToGrid w:val="0"/>
    </w:pPr>
  </w:style>
  <w:style w:type="character" w:customStyle="1" w:styleId="a4">
    <w:name w:val="ヘッダー (文字)"/>
    <w:basedOn w:val="a0"/>
    <w:link w:val="a3"/>
    <w:uiPriority w:val="99"/>
    <w:rsid w:val="00074980"/>
  </w:style>
  <w:style w:type="paragraph" w:styleId="a5">
    <w:name w:val="footer"/>
    <w:basedOn w:val="a"/>
    <w:link w:val="a6"/>
    <w:uiPriority w:val="99"/>
    <w:unhideWhenUsed/>
    <w:rsid w:val="00074980"/>
    <w:pPr>
      <w:tabs>
        <w:tab w:val="center" w:pos="4252"/>
        <w:tab w:val="right" w:pos="8504"/>
      </w:tabs>
      <w:snapToGrid w:val="0"/>
    </w:pPr>
  </w:style>
  <w:style w:type="character" w:customStyle="1" w:styleId="a6">
    <w:name w:val="フッター (文字)"/>
    <w:basedOn w:val="a0"/>
    <w:link w:val="a5"/>
    <w:uiPriority w:val="99"/>
    <w:rsid w:val="00074980"/>
  </w:style>
  <w:style w:type="paragraph" w:styleId="Web">
    <w:name w:val="Normal (Web)"/>
    <w:basedOn w:val="a"/>
    <w:uiPriority w:val="99"/>
    <w:semiHidden/>
    <w:unhideWhenUsed/>
    <w:rsid w:val="00BF0E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84356">
      <w:bodyDiv w:val="1"/>
      <w:marLeft w:val="0"/>
      <w:marRight w:val="0"/>
      <w:marTop w:val="0"/>
      <w:marBottom w:val="0"/>
      <w:divBdr>
        <w:top w:val="none" w:sz="0" w:space="0" w:color="auto"/>
        <w:left w:val="none" w:sz="0" w:space="0" w:color="auto"/>
        <w:bottom w:val="none" w:sz="0" w:space="0" w:color="auto"/>
        <w:right w:val="none" w:sz="0" w:space="0" w:color="auto"/>
      </w:divBdr>
      <w:divsChild>
        <w:div w:id="819929325">
          <w:marLeft w:val="0"/>
          <w:marRight w:val="0"/>
          <w:marTop w:val="0"/>
          <w:marBottom w:val="0"/>
          <w:divBdr>
            <w:top w:val="none" w:sz="0" w:space="0" w:color="auto"/>
            <w:left w:val="none" w:sz="0" w:space="0" w:color="auto"/>
            <w:bottom w:val="none" w:sz="0" w:space="0" w:color="auto"/>
            <w:right w:val="none" w:sz="0" w:space="0" w:color="auto"/>
          </w:divBdr>
          <w:divsChild>
            <w:div w:id="833762923">
              <w:marLeft w:val="0"/>
              <w:marRight w:val="0"/>
              <w:marTop w:val="0"/>
              <w:marBottom w:val="0"/>
              <w:divBdr>
                <w:top w:val="none" w:sz="0" w:space="0" w:color="auto"/>
                <w:left w:val="none" w:sz="0" w:space="0" w:color="auto"/>
                <w:bottom w:val="none" w:sz="0" w:space="0" w:color="auto"/>
                <w:right w:val="none" w:sz="0" w:space="0" w:color="auto"/>
              </w:divBdr>
              <w:divsChild>
                <w:div w:id="705371953">
                  <w:marLeft w:val="0"/>
                  <w:marRight w:val="0"/>
                  <w:marTop w:val="0"/>
                  <w:marBottom w:val="0"/>
                  <w:divBdr>
                    <w:top w:val="none" w:sz="0" w:space="0" w:color="auto"/>
                    <w:left w:val="none" w:sz="0" w:space="0" w:color="auto"/>
                    <w:bottom w:val="none" w:sz="0" w:space="0" w:color="auto"/>
                    <w:right w:val="none" w:sz="0" w:space="0" w:color="auto"/>
                  </w:divBdr>
                  <w:divsChild>
                    <w:div w:id="1248078462">
                      <w:marLeft w:val="0"/>
                      <w:marRight w:val="0"/>
                      <w:marTop w:val="0"/>
                      <w:marBottom w:val="900"/>
                      <w:divBdr>
                        <w:top w:val="none" w:sz="0" w:space="0" w:color="auto"/>
                        <w:left w:val="none" w:sz="0" w:space="0" w:color="auto"/>
                        <w:bottom w:val="none" w:sz="0" w:space="0" w:color="auto"/>
                        <w:right w:val="none" w:sz="0" w:space="0" w:color="auto"/>
                      </w:divBdr>
                      <w:divsChild>
                        <w:div w:id="884870070">
                          <w:marLeft w:val="0"/>
                          <w:marRight w:val="0"/>
                          <w:marTop w:val="0"/>
                          <w:marBottom w:val="0"/>
                          <w:divBdr>
                            <w:top w:val="none" w:sz="0" w:space="0" w:color="auto"/>
                            <w:left w:val="none" w:sz="0" w:space="0" w:color="auto"/>
                            <w:bottom w:val="none" w:sz="0" w:space="0" w:color="auto"/>
                            <w:right w:val="none" w:sz="0" w:space="0" w:color="auto"/>
                          </w:divBdr>
                        </w:div>
                        <w:div w:id="1484466252">
                          <w:marLeft w:val="0"/>
                          <w:marRight w:val="0"/>
                          <w:marTop w:val="0"/>
                          <w:marBottom w:val="0"/>
                          <w:divBdr>
                            <w:top w:val="none" w:sz="0" w:space="0" w:color="auto"/>
                            <w:left w:val="none" w:sz="0" w:space="0" w:color="auto"/>
                            <w:bottom w:val="none" w:sz="0" w:space="0" w:color="auto"/>
                            <w:right w:val="none" w:sz="0" w:space="0" w:color="auto"/>
                          </w:divBdr>
                        </w:div>
                        <w:div w:id="1864510861">
                          <w:marLeft w:val="0"/>
                          <w:marRight w:val="0"/>
                          <w:marTop w:val="0"/>
                          <w:marBottom w:val="0"/>
                          <w:divBdr>
                            <w:top w:val="none" w:sz="0" w:space="0" w:color="auto"/>
                            <w:left w:val="none" w:sz="0" w:space="0" w:color="auto"/>
                            <w:bottom w:val="none" w:sz="0" w:space="0" w:color="auto"/>
                            <w:right w:val="none" w:sz="0" w:space="0" w:color="auto"/>
                          </w:divBdr>
                        </w:div>
                        <w:div w:id="370616627">
                          <w:marLeft w:val="0"/>
                          <w:marRight w:val="0"/>
                          <w:marTop w:val="0"/>
                          <w:marBottom w:val="0"/>
                          <w:divBdr>
                            <w:top w:val="none" w:sz="0" w:space="0" w:color="auto"/>
                            <w:left w:val="none" w:sz="0" w:space="0" w:color="auto"/>
                            <w:bottom w:val="none" w:sz="0" w:space="0" w:color="auto"/>
                            <w:right w:val="none" w:sz="0" w:space="0" w:color="auto"/>
                          </w:divBdr>
                        </w:div>
                        <w:div w:id="3172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186</Words>
  <Characters>1061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2021-06-30T08:36:00Z</cp:lastPrinted>
  <dcterms:created xsi:type="dcterms:W3CDTF">2021-06-07T09:24:00Z</dcterms:created>
  <dcterms:modified xsi:type="dcterms:W3CDTF">2021-06-30T08:38:00Z</dcterms:modified>
</cp:coreProperties>
</file>